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1BC9D774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</w:t>
      </w:r>
      <w:bookmarkStart w:id="0" w:name="_Hlk155263312"/>
      <w:r w:rsidRPr="002C682F">
        <w:rPr>
          <w:rFonts w:ascii="Times New Roman" w:hAnsi="Times New Roman"/>
          <w:sz w:val="20"/>
          <w:szCs w:val="20"/>
        </w:rPr>
        <w:t xml:space="preserve">zapytanie ofertowe  nr </w:t>
      </w:r>
      <w:r w:rsidR="00AD0817">
        <w:rPr>
          <w:rFonts w:ascii="Times New Roman" w:hAnsi="Times New Roman"/>
          <w:b/>
          <w:color w:val="000000"/>
          <w:sz w:val="20"/>
          <w:szCs w:val="20"/>
        </w:rPr>
        <w:t>1</w:t>
      </w:r>
      <w:r w:rsidR="00F85224">
        <w:rPr>
          <w:rFonts w:ascii="Times New Roman" w:hAnsi="Times New Roman"/>
          <w:b/>
          <w:color w:val="000000"/>
          <w:sz w:val="20"/>
          <w:szCs w:val="20"/>
        </w:rPr>
        <w:t>/</w:t>
      </w:r>
      <w:r w:rsidR="005B2036">
        <w:rPr>
          <w:rFonts w:ascii="Times New Roman" w:hAnsi="Times New Roman"/>
          <w:b/>
          <w:color w:val="000000"/>
          <w:sz w:val="20"/>
          <w:szCs w:val="20"/>
        </w:rPr>
        <w:t>12</w:t>
      </w:r>
      <w:r w:rsidR="00F85224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AD0817">
        <w:rPr>
          <w:rFonts w:ascii="Times New Roman" w:hAnsi="Times New Roman"/>
          <w:b/>
          <w:color w:val="000000"/>
          <w:sz w:val="20"/>
          <w:szCs w:val="20"/>
        </w:rPr>
        <w:t>5</w:t>
      </w:r>
      <w:r w:rsidR="00F85224">
        <w:rPr>
          <w:rFonts w:ascii="Times New Roman" w:hAnsi="Times New Roman"/>
          <w:b/>
          <w:color w:val="000000"/>
          <w:sz w:val="20"/>
          <w:szCs w:val="20"/>
        </w:rPr>
        <w:t>/</w:t>
      </w:r>
      <w:r w:rsidR="00AD0817">
        <w:rPr>
          <w:rFonts w:ascii="Times New Roman" w:hAnsi="Times New Roman"/>
          <w:b/>
          <w:color w:val="000000"/>
          <w:sz w:val="20"/>
          <w:szCs w:val="20"/>
        </w:rPr>
        <w:t>LU131B</w:t>
      </w:r>
      <w:r w:rsidR="00F85224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Netrix S.A. </w:t>
      </w:r>
      <w:r w:rsidR="00F85224" w:rsidRPr="008F676C">
        <w:rPr>
          <w:rFonts w:ascii="Times New Roman" w:hAnsi="Times New Roman"/>
          <w:sz w:val="20"/>
          <w:szCs w:val="20"/>
        </w:rPr>
        <w:t xml:space="preserve">z dnia </w:t>
      </w:r>
      <w:r w:rsidR="005B2036">
        <w:rPr>
          <w:rFonts w:ascii="Times New Roman" w:hAnsi="Times New Roman"/>
          <w:sz w:val="20"/>
          <w:szCs w:val="20"/>
        </w:rPr>
        <w:t>15.12</w:t>
      </w:r>
      <w:r w:rsidR="00F85224">
        <w:rPr>
          <w:rFonts w:ascii="Times New Roman" w:hAnsi="Times New Roman"/>
          <w:sz w:val="20"/>
          <w:szCs w:val="20"/>
        </w:rPr>
        <w:t>.202</w:t>
      </w:r>
      <w:bookmarkEnd w:id="0"/>
      <w:r w:rsidR="00AD0817">
        <w:rPr>
          <w:rFonts w:ascii="Times New Roman" w:hAnsi="Times New Roman"/>
          <w:sz w:val="20"/>
          <w:szCs w:val="20"/>
        </w:rPr>
        <w:t>5</w:t>
      </w:r>
      <w:r w:rsidR="00F85224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dotyczące  projektu pt</w:t>
      </w:r>
      <w:r>
        <w:rPr>
          <w:rFonts w:ascii="Times New Roman" w:hAnsi="Times New Roman"/>
          <w:sz w:val="20"/>
          <w:szCs w:val="20"/>
        </w:rPr>
        <w:t xml:space="preserve">. </w:t>
      </w:r>
      <w:bookmarkStart w:id="1" w:name="_Hlk155263239"/>
      <w:r w:rsidR="009E1DF9">
        <w:rPr>
          <w:rFonts w:ascii="Times New Roman" w:hAnsi="Times New Roman"/>
          <w:sz w:val="20"/>
          <w:szCs w:val="20"/>
        </w:rPr>
        <w:t>„</w:t>
      </w:r>
      <w:r w:rsidR="00AD0817" w:rsidRPr="009B67B0">
        <w:rPr>
          <w:rFonts w:ascii="Times New Roman" w:hAnsi="Times New Roman"/>
          <w:i/>
          <w:iCs/>
          <w:sz w:val="20"/>
          <w:szCs w:val="20"/>
        </w:rPr>
        <w:t>"InteliNetrix" - Platforma AI do robotyzacji i automatyzacji spersonalizowanych modeli wnioskujących”</w:t>
      </w:r>
      <w:r w:rsidR="00AD081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8D4BAF">
        <w:rPr>
          <w:rFonts w:ascii="Times New Roman" w:hAnsi="Times New Roman"/>
          <w:color w:val="000000"/>
          <w:sz w:val="20"/>
          <w:szCs w:val="20"/>
        </w:rPr>
        <w:t xml:space="preserve">w ramach </w:t>
      </w:r>
      <w:r w:rsidR="008D4BAF">
        <w:rPr>
          <w:rFonts w:ascii="Times New Roman" w:hAnsi="Times New Roman"/>
          <w:sz w:val="20"/>
          <w:szCs w:val="20"/>
        </w:rPr>
        <w:t>Programu Fundusze Europejskie dla Lubelskiego 2021-2027, Działanie Badania i innowacje w sektorze przedsiębiorstw</w:t>
      </w:r>
      <w:bookmarkEnd w:id="1"/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 oświadczam, że …………………………………. (nazwa oferenta) nie jest powiązany osobowo lub kapitałowo z Zamawiającym.   </w:t>
      </w:r>
    </w:p>
    <w:p w14:paraId="3C657DCD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6C8F7102" w14:textId="77777777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>
        <w:rPr>
          <w:rFonts w:ascii="Times New Roman" w:hAnsi="Times New Roman"/>
          <w:color w:val="000000"/>
          <w:sz w:val="20"/>
          <w:szCs w:val="20"/>
        </w:rPr>
        <w:t>dostawcy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7777777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dostawców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</w:p>
    <w:p w14:paraId="5FCF6A7E" w14:textId="77777777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</w:p>
    <w:p w14:paraId="0FAE4C8D" w14:textId="5598E612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AD0817">
        <w:rPr>
          <w:rFonts w:ascii="Times New Roman" w:hAnsi="Times New Roman"/>
          <w:sz w:val="20"/>
          <w:szCs w:val="20"/>
        </w:rPr>
        <w:t>.</w:t>
      </w:r>
    </w:p>
    <w:p w14:paraId="2E22ADE9" w14:textId="77777777" w:rsidR="00AD0817" w:rsidRPr="00002BB6" w:rsidRDefault="00AD0817" w:rsidP="00AD0817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2FE5" w14:textId="77777777" w:rsidR="00510038" w:rsidRDefault="00510038" w:rsidP="00B655F1">
      <w:pPr>
        <w:spacing w:after="0" w:line="240" w:lineRule="auto"/>
      </w:pPr>
      <w:r>
        <w:separator/>
      </w:r>
    </w:p>
  </w:endnote>
  <w:endnote w:type="continuationSeparator" w:id="0">
    <w:p w14:paraId="6CFD0729" w14:textId="77777777" w:rsidR="00510038" w:rsidRDefault="00510038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1ECFB" w14:textId="390C42E8" w:rsidR="00650145" w:rsidRPr="0071184D" w:rsidRDefault="00131293" w:rsidP="0071184D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07E37A" wp14:editId="326A74B6">
          <wp:simplePos x="0" y="0"/>
          <wp:positionH relativeFrom="margin">
            <wp:align>right</wp:align>
          </wp:positionH>
          <wp:positionV relativeFrom="page">
            <wp:posOffset>9684689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92982570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825707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5BFE4" w14:textId="77777777" w:rsidR="00510038" w:rsidRDefault="00510038" w:rsidP="00B655F1">
      <w:pPr>
        <w:spacing w:after="0" w:line="240" w:lineRule="auto"/>
      </w:pPr>
      <w:r>
        <w:separator/>
      </w:r>
    </w:p>
  </w:footnote>
  <w:footnote w:type="continuationSeparator" w:id="0">
    <w:p w14:paraId="332C7F3C" w14:textId="77777777" w:rsidR="00510038" w:rsidRDefault="00510038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440766456" o:spid="_x0000_i1025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5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4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D72"/>
    <w:rsid w:val="00015BBE"/>
    <w:rsid w:val="0001613D"/>
    <w:rsid w:val="00017AE9"/>
    <w:rsid w:val="0002293D"/>
    <w:rsid w:val="000240AD"/>
    <w:rsid w:val="00026001"/>
    <w:rsid w:val="000376FD"/>
    <w:rsid w:val="0006324B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3DD3"/>
    <w:rsid w:val="0026557E"/>
    <w:rsid w:val="00273944"/>
    <w:rsid w:val="002760A1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63A3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05B"/>
    <w:rsid w:val="0048486C"/>
    <w:rsid w:val="00486196"/>
    <w:rsid w:val="0048666C"/>
    <w:rsid w:val="004870D1"/>
    <w:rsid w:val="00487553"/>
    <w:rsid w:val="00491D8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0038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B2036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01F4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D6E6C"/>
    <w:rsid w:val="007E5DC5"/>
    <w:rsid w:val="007F244F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E54"/>
    <w:rsid w:val="008D4386"/>
    <w:rsid w:val="008D4BAF"/>
    <w:rsid w:val="008E1619"/>
    <w:rsid w:val="008F6376"/>
    <w:rsid w:val="008F676C"/>
    <w:rsid w:val="008F6ED1"/>
    <w:rsid w:val="008F7BBE"/>
    <w:rsid w:val="00923A0A"/>
    <w:rsid w:val="00925E6C"/>
    <w:rsid w:val="009344AE"/>
    <w:rsid w:val="00944FB5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E1DF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A4D41"/>
    <w:rsid w:val="00AB4EFC"/>
    <w:rsid w:val="00AB4F32"/>
    <w:rsid w:val="00AD0817"/>
    <w:rsid w:val="00AD0F2D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2604E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4082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25C81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5224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2220</Characters>
  <Application>Microsoft Office Word</Application>
  <DocSecurity>0</DocSecurity>
  <Lines>38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4</cp:revision>
  <cp:lastPrinted>2015-10-08T10:03:00Z</cp:lastPrinted>
  <dcterms:created xsi:type="dcterms:W3CDTF">2024-01-04T13:15:00Z</dcterms:created>
  <dcterms:modified xsi:type="dcterms:W3CDTF">2025-12-15T16:08:00Z</dcterms:modified>
</cp:coreProperties>
</file>